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内蒙古艺术剧院招聘（院聘）指挥专业人员</w:t>
      </w:r>
    </w:p>
    <w:p>
      <w:pPr>
        <w:pStyle w:val="2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考试办法</w:t>
      </w:r>
    </w:p>
    <w:p>
      <w:pPr>
        <w:pStyle w:val="2"/>
        <w:spacing w:line="560" w:lineRule="exact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民族乐团指挥专业考试办法：</w:t>
      </w:r>
      <w:r>
        <w:rPr>
          <w:rFonts w:hint="eastAsia" w:ascii="黑体" w:hAnsi="黑体" w:eastAsia="黑体" w:cs="宋体"/>
          <w:b/>
          <w:bCs/>
          <w:sz w:val="32"/>
          <w:szCs w:val="32"/>
        </w:rPr>
        <w:t>专业考试（100分）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1.现场从规定曲目中抽取一首作品，指挥演奏民族管弦乐队，</w:t>
      </w:r>
      <w:r>
        <w:rPr>
          <w:rFonts w:hint="eastAsia" w:ascii="仿宋_GB2312" w:eastAsia="仿宋_GB2312"/>
          <w:sz w:val="32"/>
          <w:szCs w:val="32"/>
          <w:lang w:eastAsia="zh-CN"/>
        </w:rPr>
        <w:t>现场读谱及演奏</w:t>
      </w:r>
      <w:r>
        <w:rPr>
          <w:rFonts w:hint="eastAsia" w:ascii="仿宋_GB2312" w:eastAsia="仿宋_GB2312"/>
          <w:sz w:val="32"/>
          <w:szCs w:val="32"/>
        </w:rPr>
        <w:t>时长</w:t>
      </w:r>
      <w:r>
        <w:rPr>
          <w:rFonts w:hint="eastAsia" w:ascii="仿宋_GB2312" w:eastAsia="仿宋_GB2312"/>
          <w:sz w:val="32"/>
          <w:szCs w:val="32"/>
          <w:lang w:eastAsia="zh-CN"/>
        </w:rPr>
        <w:t>共</w:t>
      </w:r>
      <w:r>
        <w:rPr>
          <w:rFonts w:hint="eastAsia" w:ascii="仿宋_GB2312" w:eastAsia="仿宋_GB2312"/>
          <w:sz w:val="32"/>
          <w:szCs w:val="32"/>
        </w:rPr>
        <w:t>45分钟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（40分）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90" w:firstLineChars="246"/>
        <w:textAlignment w:val="auto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曲目范围：民族管弦乐《丝路草原》第一乐章《画梦丝路》、第三乐章《丝路街市》《冰河车队》、第四乐章《盛世丝路》;民族管弦乐《北疆赞歌》中的《铁骑雄风》、《火红的安代》、《英雄的姐妹》;民族管弦乐组曲《奋斗》中的《出征》、《奋进》、《远方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2.作品分析，现场口述分析第1项抽取作品，时长5分钟以内。(10分)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3.总谱读法:现场抽题，在钢琴上现场视奏管弦乐作品总谱，时长</w:t>
      </w:r>
      <w:r>
        <w:rPr>
          <w:rFonts w:hint="eastAsia" w:ascii="仿宋_GB2312" w:eastAsia="仿宋_GB2312"/>
          <w:color w:val="auto"/>
          <w:sz w:val="32"/>
          <w:szCs w:val="32"/>
        </w:rPr>
        <w:t>15分</w:t>
      </w:r>
      <w:r>
        <w:rPr>
          <w:rFonts w:hint="eastAsia" w:ascii="仿宋_GB2312" w:eastAsia="仿宋_GB2312"/>
          <w:sz w:val="32"/>
          <w:szCs w:val="32"/>
        </w:rPr>
        <w:t>钟以内。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（命题为A、B两套，由考官现场抽取一套，所有考生均按同一抽取命题进行演奏）(20分)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4.自选曲目，自备总谱、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播放</w:t>
      </w:r>
      <w:r>
        <w:rPr>
          <w:rFonts w:hint="eastAsia" w:ascii="仿宋_GB2312" w:eastAsia="仿宋_GB2312"/>
          <w:sz w:val="32"/>
          <w:szCs w:val="32"/>
        </w:rPr>
        <w:t>录音现场指挥。（30分）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二、合唱团指挥专业考试办法：</w:t>
      </w:r>
      <w:r>
        <w:rPr>
          <w:rFonts w:hint="eastAsia" w:ascii="黑体" w:hAnsi="黑体" w:eastAsia="黑体" w:cs="宋体"/>
          <w:b/>
          <w:bCs/>
          <w:sz w:val="32"/>
          <w:szCs w:val="32"/>
        </w:rPr>
        <w:t>专业考试(100分)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1.从规定曲目中抽取一首，现场指挥合唱队，由合唱队员协助考生完成考试,时长 10 分钟以内。(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40分</w:t>
      </w:r>
      <w:r>
        <w:rPr>
          <w:rFonts w:hint="eastAsia" w:ascii="仿宋_GB2312" w:eastAsia="仿宋_GB2312"/>
          <w:sz w:val="32"/>
          <w:szCs w:val="32"/>
        </w:rPr>
        <w:t>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曲目范围：《永远跟党走》、《追寻》、《驼铃》、《步调》、《苍天般的阿拉善》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2.总谱读法:现场抽题，在钢琴上现场视奏合唱作品总谱，时长</w:t>
      </w:r>
      <w:r>
        <w:rPr>
          <w:rFonts w:hint="eastAsia" w:ascii="仿宋_GB2312" w:eastAsia="仿宋_GB2312"/>
          <w:color w:val="auto"/>
          <w:sz w:val="32"/>
          <w:szCs w:val="32"/>
        </w:rPr>
        <w:t>15分钟以</w:t>
      </w:r>
      <w:r>
        <w:rPr>
          <w:rFonts w:hint="eastAsia" w:ascii="仿宋_GB2312" w:eastAsia="仿宋_GB2312"/>
          <w:sz w:val="32"/>
          <w:szCs w:val="32"/>
        </w:rPr>
        <w:t>内。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（命题为A、B两套，由考官现场抽取一套，所有考生均按同一抽取命题进行演奏）(20分)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3.自选曲目:考生从下列3首作品中现场抽取1首进行指挥，由双钢琴协助考生完成考试，时长10分钟以内。(30分)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曲目范围：《中国，我可爱的母亲》(张鸿西、赵丽宏词，陆在易曲，选自音乐抒情诗《中国，我可爱的母亲》之一)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79" w:leftChars="228"/>
        <w:textAlignment w:val="auto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《春思曲》(</w:t>
      </w:r>
      <w:r>
        <w:rPr>
          <w:rFonts w:hint="eastAsia" w:ascii="仿宋_GB2312"/>
          <w:b/>
          <w:bCs/>
          <w:sz w:val="32"/>
          <w:szCs w:val="32"/>
        </w:rPr>
        <w:t>韋</w:t>
      </w:r>
      <w:r>
        <w:rPr>
          <w:rFonts w:hint="eastAsia" w:ascii="仿宋_GB2312" w:eastAsia="仿宋_GB2312"/>
          <w:b/>
          <w:bCs/>
          <w:sz w:val="32"/>
          <w:szCs w:val="32"/>
        </w:rPr>
        <w:t>瀚章词，黄自曲，包克多编曲)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79" w:leftChars="228"/>
        <w:textAlignment w:val="auto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《天德而出宁》(《道德经》节选，陈乐昌曲)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4.作品分析，现场口述分析第3项抽取作品，时长5分钟以内。(10分)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9" w:firstLineChars="199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三、交响乐团指挥专业考试办法：</w:t>
      </w:r>
      <w:r>
        <w:rPr>
          <w:rFonts w:hint="eastAsia" w:ascii="黑体" w:hAnsi="黑体" w:eastAsia="黑体" w:cs="宋体"/>
          <w:b/>
          <w:bCs/>
          <w:sz w:val="32"/>
          <w:szCs w:val="32"/>
        </w:rPr>
        <w:t>专业考试（100分）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 w:firstLineChars="198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1.现场演奏交响乐或歌剧总谱选段。（30分）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198"/>
        <w:textAlignment w:val="auto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曲目范围：贝多芬、勃拉姆斯、莫扎特、柴可夫斯基全套交响曲、普契尼《波西米亚人》、莫扎特《女人心》、马斯卡尼《丑角》、《乡村骑士》。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 w:firstLineChars="198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2.指挥双钢琴交响曲作品及一部序曲。（40分）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198"/>
        <w:textAlignment w:val="auto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交响曲作品从以下范围中现场抽取一首：</w:t>
      </w:r>
      <w:r>
        <w:rPr>
          <w:rFonts w:hint="eastAsia" w:ascii="仿宋_GB2312" w:eastAsia="仿宋_GB2312"/>
          <w:b/>
          <w:bCs/>
          <w:sz w:val="32"/>
          <w:szCs w:val="32"/>
        </w:rPr>
        <w:t>贝多芬、勃拉姆斯、柴可夫斯基全套交响曲、钢琴协奏曲《黄河》，红色娘子军组曲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序曲从以下范围中现场抽取一首：韦伯《自由射手》、《奥伯龙》 、约翰施特劳斯《蝙蝠》、威尔第《纳布科》、门德尔松《芬格尔的山洞》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 w:firstLineChars="198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3.现场背谱演奏一首自选钢琴作品，曲目范围为古典至现代奏鸣曲任意一个乐章。（30分）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E1593CB-73E9-4DD0-B607-0A3B2D637B6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45F2EFF-782C-4BAD-9682-825AD68F1A12}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  <w:embedRegular r:id="rId3" w:fontKey="{92C5C134-C3CC-4F61-9AE4-5AF4824E601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73DBDF9D-B84B-48B3-A687-EE68ECC680D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61B3332E-6727-4426-9391-4E320D1FE06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D00B76"/>
    <w:multiLevelType w:val="multilevel"/>
    <w:tmpl w:val="53D00B76"/>
    <w:lvl w:ilvl="0" w:tentative="0">
      <w:start w:val="1"/>
      <w:numFmt w:val="japaneseCounting"/>
      <w:lvlText w:val="%1、"/>
      <w:lvlJc w:val="left"/>
      <w:pPr>
        <w:ind w:left="151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30" w:hanging="420"/>
      </w:pPr>
    </w:lvl>
    <w:lvl w:ilvl="2" w:tentative="0">
      <w:start w:val="1"/>
      <w:numFmt w:val="lowerRoman"/>
      <w:lvlText w:val="%3."/>
      <w:lvlJc w:val="right"/>
      <w:pPr>
        <w:ind w:left="2050" w:hanging="420"/>
      </w:pPr>
    </w:lvl>
    <w:lvl w:ilvl="3" w:tentative="0">
      <w:start w:val="1"/>
      <w:numFmt w:val="decimal"/>
      <w:lvlText w:val="%4."/>
      <w:lvlJc w:val="left"/>
      <w:pPr>
        <w:ind w:left="2470" w:hanging="420"/>
      </w:pPr>
    </w:lvl>
    <w:lvl w:ilvl="4" w:tentative="0">
      <w:start w:val="1"/>
      <w:numFmt w:val="lowerLetter"/>
      <w:lvlText w:val="%5)"/>
      <w:lvlJc w:val="left"/>
      <w:pPr>
        <w:ind w:left="2890" w:hanging="420"/>
      </w:pPr>
    </w:lvl>
    <w:lvl w:ilvl="5" w:tentative="0">
      <w:start w:val="1"/>
      <w:numFmt w:val="lowerRoman"/>
      <w:lvlText w:val="%6."/>
      <w:lvlJc w:val="right"/>
      <w:pPr>
        <w:ind w:left="3310" w:hanging="420"/>
      </w:pPr>
    </w:lvl>
    <w:lvl w:ilvl="6" w:tentative="0">
      <w:start w:val="1"/>
      <w:numFmt w:val="decimal"/>
      <w:lvlText w:val="%7."/>
      <w:lvlJc w:val="left"/>
      <w:pPr>
        <w:ind w:left="3730" w:hanging="420"/>
      </w:pPr>
    </w:lvl>
    <w:lvl w:ilvl="7" w:tentative="0">
      <w:start w:val="1"/>
      <w:numFmt w:val="lowerLetter"/>
      <w:lvlText w:val="%8)"/>
      <w:lvlJc w:val="left"/>
      <w:pPr>
        <w:ind w:left="4150" w:hanging="420"/>
      </w:pPr>
    </w:lvl>
    <w:lvl w:ilvl="8" w:tentative="0">
      <w:start w:val="1"/>
      <w:numFmt w:val="lowerRoman"/>
      <w:lvlText w:val="%9."/>
      <w:lvlJc w:val="right"/>
      <w:pPr>
        <w:ind w:left="45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Y2Yzk5OTUzMTk2Y2UzZjM4NjEzOWFhMmVjYWNlYWUifQ=="/>
  </w:docVars>
  <w:rsids>
    <w:rsidRoot w:val="00DB3326"/>
    <w:rsid w:val="00075776"/>
    <w:rsid w:val="00080D64"/>
    <w:rsid w:val="000E477B"/>
    <w:rsid w:val="000F10D6"/>
    <w:rsid w:val="00151C2A"/>
    <w:rsid w:val="0018674F"/>
    <w:rsid w:val="001A52B4"/>
    <w:rsid w:val="001D4A98"/>
    <w:rsid w:val="00256C53"/>
    <w:rsid w:val="00293375"/>
    <w:rsid w:val="002E4EEF"/>
    <w:rsid w:val="002F4A3D"/>
    <w:rsid w:val="00316723"/>
    <w:rsid w:val="00330C83"/>
    <w:rsid w:val="00364C1A"/>
    <w:rsid w:val="003877E5"/>
    <w:rsid w:val="003A5CDF"/>
    <w:rsid w:val="0042252B"/>
    <w:rsid w:val="00424DB8"/>
    <w:rsid w:val="00444A98"/>
    <w:rsid w:val="00446FD6"/>
    <w:rsid w:val="00492357"/>
    <w:rsid w:val="004D481D"/>
    <w:rsid w:val="004E5182"/>
    <w:rsid w:val="00573FD2"/>
    <w:rsid w:val="005847C3"/>
    <w:rsid w:val="005D470F"/>
    <w:rsid w:val="005F4738"/>
    <w:rsid w:val="006B7E29"/>
    <w:rsid w:val="007A0459"/>
    <w:rsid w:val="007C7473"/>
    <w:rsid w:val="007E4A9D"/>
    <w:rsid w:val="00940A43"/>
    <w:rsid w:val="00946565"/>
    <w:rsid w:val="0099065E"/>
    <w:rsid w:val="009E3390"/>
    <w:rsid w:val="009F0BDF"/>
    <w:rsid w:val="00A209E1"/>
    <w:rsid w:val="00A83FB3"/>
    <w:rsid w:val="00B017A2"/>
    <w:rsid w:val="00BB2575"/>
    <w:rsid w:val="00C91F05"/>
    <w:rsid w:val="00CC63BB"/>
    <w:rsid w:val="00D34C38"/>
    <w:rsid w:val="00DA7858"/>
    <w:rsid w:val="00DB3326"/>
    <w:rsid w:val="00DE5DE2"/>
    <w:rsid w:val="00E44119"/>
    <w:rsid w:val="00E84EFB"/>
    <w:rsid w:val="00E85C34"/>
    <w:rsid w:val="00EE44BE"/>
    <w:rsid w:val="00F82499"/>
    <w:rsid w:val="00FB1DA2"/>
    <w:rsid w:val="0E086520"/>
    <w:rsid w:val="17C45606"/>
    <w:rsid w:val="195B2FC6"/>
    <w:rsid w:val="19BD21D6"/>
    <w:rsid w:val="1AED2CFB"/>
    <w:rsid w:val="21AA36F4"/>
    <w:rsid w:val="222A0391"/>
    <w:rsid w:val="23ED52C5"/>
    <w:rsid w:val="27BD1CA7"/>
    <w:rsid w:val="295B47CE"/>
    <w:rsid w:val="2EF57F78"/>
    <w:rsid w:val="3DD516A1"/>
    <w:rsid w:val="4C377A63"/>
    <w:rsid w:val="4F251D5C"/>
    <w:rsid w:val="5900361E"/>
    <w:rsid w:val="633B746C"/>
    <w:rsid w:val="654F3237"/>
    <w:rsid w:val="67E73BFB"/>
    <w:rsid w:val="6C7A3290"/>
    <w:rsid w:val="6D741786"/>
    <w:rsid w:val="794348E4"/>
    <w:rsid w:val="7E3620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nhideWhenUsed/>
    <w:qFormat/>
    <w:uiPriority w:val="99"/>
    <w:rPr>
      <w:sz w:val="28"/>
    </w:rPr>
  </w:style>
  <w:style w:type="character" w:customStyle="1" w:styleId="5">
    <w:name w:val="正文文本 Char"/>
    <w:basedOn w:val="4"/>
    <w:link w:val="2"/>
    <w:qFormat/>
    <w:uiPriority w:val="99"/>
    <w:rPr>
      <w:rFonts w:ascii="Times New Roman" w:hAnsi="Times New Roman" w:eastAsia="宋体" w:cs="Times New Roman"/>
      <w:sz w:val="28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977</Words>
  <Characters>1017</Characters>
  <Lines>7</Lines>
  <Paragraphs>2</Paragraphs>
  <TotalTime>3</TotalTime>
  <ScaleCrop>false</ScaleCrop>
  <LinksUpToDate>false</LinksUpToDate>
  <CharactersWithSpaces>1023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2022-07-12T05:53:00Z</dcterms:created>
  <dc:creator>金荣</dc:creator>
  <cp:lastModifiedBy> </cp:lastModifiedBy>
  <cp:lastPrinted>2022-07-18T02:06:00Z</cp:lastPrinted>
  <dcterms:modified xsi:type="dcterms:W3CDTF">2022-07-22T09:41:00Z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C28562AE79A5411AA9B01FBF6E1FF650</vt:lpwstr>
  </property>
</Properties>
</file>